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27E6"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8</w:t>
      </w:r>
    </w:p>
    <w:p w14:paraId="461B76F3">
      <w:pPr>
        <w:spacing w:line="360" w:lineRule="auto"/>
        <w:jc w:val="center"/>
        <w:rPr>
          <w:rFonts w:hint="eastAsia" w:cs="方正小标宋简体"/>
          <w:b/>
          <w:color w:val="auto"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届高校教师教学创新大赛</w:t>
      </w:r>
    </w:p>
    <w:p w14:paraId="130DAA29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国际赛道</w:t>
      </w:r>
      <w:r>
        <w:rPr>
          <w:rFonts w:hint="eastAsia" w:cs="方正小标宋简体"/>
          <w:b/>
          <w:sz w:val="36"/>
          <w:szCs w:val="36"/>
        </w:rPr>
        <w:t>评分标准</w:t>
      </w:r>
    </w:p>
    <w:bookmarkEnd w:id="0"/>
    <w:p w14:paraId="2F53C7C8">
      <w:pPr>
        <w:numPr>
          <w:ilvl w:val="0"/>
          <w:numId w:val="1"/>
        </w:numPr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课堂教学实录视频（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pPr w:leftFromText="180" w:rightFromText="180" w:vertAnchor="text" w:horzAnchor="page" w:tblpX="1957" w:tblpY="199"/>
        <w:tblOverlap w:val="never"/>
        <w:tblW w:w="8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990"/>
      </w:tblGrid>
      <w:tr w14:paraId="7EA7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2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评价要点</w:t>
            </w:r>
          </w:p>
        </w:tc>
      </w:tr>
      <w:tr w14:paraId="469A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教学理念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6F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体现国际化视野与跨文化融合，贯彻“全球胜任力”培养理念，注重学生国际沟通能力、多元文化理解与全球议题应对能力。</w:t>
            </w:r>
          </w:p>
        </w:tc>
      </w:tr>
      <w:tr w14:paraId="265D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74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融入国际前沿知识、案例与标准；内容设计兼顾本土实践与国际比较，体现中外合作、国际认证或双语/全英文教学特色。</w:t>
            </w:r>
          </w:p>
        </w:tc>
      </w:tr>
      <w:tr w14:paraId="3FE6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教学过程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83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采用国际化教学法（如PBL、案例比较、跨国协作学习等），引入国际企业、外籍专家或海外实践资源，课堂互动包容多元文化视角。</w:t>
            </w:r>
          </w:p>
        </w:tc>
      </w:tr>
      <w:tr w14:paraId="1150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1B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学生能运用外语进行专业交流，理解国际规则与文化差异，展现全球视野与跨文化合作能力。</w:t>
            </w:r>
          </w:p>
        </w:tc>
      </w:tr>
      <w:tr w14:paraId="0729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视频质量</w:t>
            </w:r>
          </w:p>
        </w:tc>
        <w:tc>
          <w:tcPr>
            <w:tcW w:w="6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7C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视频制作精良，如有外语授课须配备准确字幕，画面体现国际化教学场景与资源。</w:t>
            </w:r>
          </w:p>
        </w:tc>
      </w:tr>
    </w:tbl>
    <w:p w14:paraId="2890BB00">
      <w:pPr>
        <w:numPr>
          <w:ilvl w:val="0"/>
          <w:numId w:val="1"/>
        </w:numPr>
        <w:ind w:left="0" w:leftChars="0" w:firstLine="0" w:firstLineChars="0"/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  <w:lang w:val="en-US" w:eastAsia="zh-CN"/>
        </w:rPr>
        <w:t>创新成果报告</w:t>
      </w:r>
      <w:r>
        <w:rPr>
          <w:rFonts w:hint="eastAsia" w:cs="方正公文小标宋"/>
          <w:b/>
          <w:color w:val="000000"/>
          <w:sz w:val="28"/>
          <w:szCs w:val="28"/>
        </w:rPr>
        <w:t>（</w:t>
      </w:r>
      <w:r>
        <w:rPr>
          <w:rFonts w:hint="eastAsia" w:cs="方正公文小标宋"/>
          <w:b/>
          <w:color w:val="000000"/>
          <w:sz w:val="28"/>
          <w:szCs w:val="28"/>
          <w:lang w:val="en-US" w:eastAsia="zh-CN"/>
        </w:rPr>
        <w:t>2</w:t>
      </w:r>
      <w:r>
        <w:rPr>
          <w:rFonts w:cs="方正公文小标宋"/>
          <w:b/>
          <w:color w:val="000000"/>
          <w:sz w:val="28"/>
          <w:szCs w:val="28"/>
        </w:rPr>
        <w:t>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975"/>
      </w:tblGrid>
      <w:tr w14:paraId="13BA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评价要点</w:t>
            </w:r>
          </w:p>
        </w:tc>
      </w:tr>
      <w:tr w14:paraId="3126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问题导向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6C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聚焦人才培养国际化不足、跨文化能力薄弱等问题，明确国际化课程建设与教学改革的必要性。</w:t>
            </w:r>
          </w:p>
        </w:tc>
      </w:tr>
      <w:tr w14:paraId="0E72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创新特色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1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在课程体系、教学内容、合作模式等方面体现国际化创新，如中外合作开发课程、引入国际职业标准、开展跨境虚拟教研室等。</w:t>
            </w:r>
          </w:p>
        </w:tc>
      </w:tr>
      <w:tr w14:paraId="7C8F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创新效果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09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学生国际视野、外语能力、跨文化素养显著提升；课程获国际认证或在外推广，形成国际化教学品牌。</w:t>
            </w:r>
          </w:p>
        </w:tc>
      </w:tr>
      <w:tr w14:paraId="6362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成果辐射</w:t>
            </w:r>
          </w:p>
        </w:tc>
        <w:tc>
          <w:tcPr>
            <w:tcW w:w="6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53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1"/>
                <w:szCs w:val="21"/>
                <w:u w:val="none"/>
                <w:lang w:val="en-US" w:eastAsia="zh-CN" w:bidi="ar"/>
              </w:rPr>
              <w:t>具有明显的国际影响力或跨文化推广价值，已参与国际教育合作、输出课程资源或举办国际教学研讨。</w:t>
            </w:r>
          </w:p>
        </w:tc>
      </w:tr>
    </w:tbl>
    <w:p w14:paraId="53443E6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教学设计创新汇报（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765"/>
      </w:tblGrid>
      <w:tr w14:paraId="7E7C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评价要点</w:t>
            </w:r>
          </w:p>
        </w:tc>
      </w:tr>
      <w:tr w14:paraId="3D96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理念与目标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82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教学目标体现国际行业标准与全球胜任力框架，突出跨文化沟通与国际合作能力培养。</w:t>
            </w:r>
          </w:p>
        </w:tc>
      </w:tr>
      <w:tr w14:paraId="260B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D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内容分析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AC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教学内容涵盖国际案例、比较视角与前沿动态，中外内容比例合理，思政元素融入自然。</w:t>
            </w:r>
          </w:p>
        </w:tc>
      </w:tr>
      <w:tr w14:paraId="3BA7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过程与方法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6D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设计包含国际企业参访、海外专家讲座、跨境项目协作等环节，教学方法促进跨文化对话与协作。</w:t>
            </w:r>
          </w:p>
        </w:tc>
      </w:tr>
      <w:tr w14:paraId="15C3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考核评价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6F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评价方式包括国际企业评价、外语答辩、跨国项目评估等，注重国际素养与实战能力考核。</w:t>
            </w:r>
          </w:p>
        </w:tc>
      </w:tr>
      <w:tr w14:paraId="7903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设计创新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FE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232D36"/>
                <w:kern w:val="0"/>
                <w:sz w:val="22"/>
                <w:szCs w:val="22"/>
                <w:u w:val="none"/>
                <w:lang w:val="en-US" w:eastAsia="zh-CN" w:bidi="ar"/>
              </w:rPr>
              <w:t>整体教学设计体现“中国底色、国际视野”，模式成熟、可跨境推广，具备较强的文化适应性与教育合作价值。</w:t>
            </w:r>
          </w:p>
        </w:tc>
      </w:tr>
    </w:tbl>
    <w:p w14:paraId="73A2E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16791"/>
    <w:multiLevelType w:val="singleLevel"/>
    <w:tmpl w:val="E6C167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611E"/>
    <w:rsid w:val="565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2025-11-19T02:07:00Z</dcterms:created>
  <dc:creator>677</dc:creator>
  <cp:lastModifiedBy>677</cp:lastModifiedBy>
  <dcterms:modified xsi:type="dcterms:W3CDTF">2025-11-19T02:08:00Z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64D33B02769E4434890EA9BB633556FC_11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